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423" w:rsidRPr="00B01520" w:rsidRDefault="00E50423" w:rsidP="00E50423">
      <w:pPr>
        <w:spacing w:line="240" w:lineRule="auto"/>
        <w:jc w:val="center"/>
        <w:rPr>
          <w:rFonts w:ascii="Arial" w:hAnsi="Arial" w:cs="Arial"/>
          <w:b/>
          <w:bCs/>
        </w:rPr>
      </w:pPr>
      <w:r w:rsidRPr="00B01520">
        <w:rPr>
          <w:rFonts w:ascii="Arial" w:hAnsi="Arial" w:cs="Arial"/>
          <w:b/>
          <w:bCs/>
        </w:rPr>
        <w:t xml:space="preserve">PROPOSTA DE PREÇOS                                                                                                                      </w:t>
      </w:r>
      <w:r w:rsidRPr="00B01520">
        <w:rPr>
          <w:rFonts w:ascii="Arial" w:hAnsi="Arial" w:cs="Arial"/>
          <w:b/>
        </w:rPr>
        <w:t>ANEXO III</w:t>
      </w:r>
      <w:r w:rsidRPr="00B01520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</w:t>
      </w:r>
      <w:proofErr w:type="gramStart"/>
      <w:r w:rsidRPr="00B01520">
        <w:rPr>
          <w:rFonts w:ascii="Arial" w:hAnsi="Arial" w:cs="Arial"/>
          <w:b/>
          <w:bCs/>
        </w:rPr>
        <w:t xml:space="preserve">   (</w:t>
      </w:r>
      <w:proofErr w:type="gramEnd"/>
      <w:r w:rsidRPr="00B01520">
        <w:rPr>
          <w:rFonts w:ascii="Arial" w:hAnsi="Arial" w:cs="Arial"/>
          <w:b/>
          <w:bCs/>
        </w:rPr>
        <w:t xml:space="preserve"> em papel  timbrado )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3244"/>
        <w:gridCol w:w="4836"/>
      </w:tblGrid>
      <w:tr w:rsidR="00E50423" w:rsidRPr="00B01520" w:rsidTr="003F6C2F">
        <w:trPr>
          <w:trHeight w:val="397"/>
          <w:jc w:val="center"/>
        </w:trPr>
        <w:tc>
          <w:tcPr>
            <w:tcW w:w="5949" w:type="dxa"/>
            <w:gridSpan w:val="2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 xml:space="preserve">PROCESSO ADMINISTRATIVO Nº </w:t>
            </w:r>
            <w:r w:rsidR="0026437D">
              <w:rPr>
                <w:rFonts w:ascii="Arial" w:hAnsi="Arial" w:cs="Arial"/>
                <w:b/>
              </w:rPr>
              <w:t>2026.14.30049662</w:t>
            </w:r>
          </w:p>
        </w:tc>
        <w:tc>
          <w:tcPr>
            <w:tcW w:w="4836" w:type="dxa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PREGÃO ELETRÔNICO</w:t>
            </w:r>
            <w:r w:rsidRPr="00B01520">
              <w:rPr>
                <w:rFonts w:ascii="Arial" w:hAnsi="Arial" w:cs="Arial"/>
                <w:b/>
              </w:rPr>
              <w:t xml:space="preserve"> Nº </w:t>
            </w:r>
            <w:proofErr w:type="spellStart"/>
            <w:r>
              <w:rPr>
                <w:rFonts w:ascii="Arial" w:hAnsi="Arial" w:cs="Arial"/>
                <w:b/>
              </w:rPr>
              <w:t>xxxxx</w:t>
            </w:r>
            <w:proofErr w:type="spellEnd"/>
            <w:r w:rsidRPr="00B01520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</w:rPr>
              <w:t>2026</w:t>
            </w:r>
          </w:p>
        </w:tc>
      </w:tr>
      <w:tr w:rsidR="00E50423" w:rsidRPr="00B01520" w:rsidTr="003F6C2F">
        <w:trPr>
          <w:trHeight w:val="397"/>
          <w:jc w:val="center"/>
        </w:trPr>
        <w:tc>
          <w:tcPr>
            <w:tcW w:w="2705" w:type="dxa"/>
            <w:vAlign w:val="center"/>
          </w:tcPr>
          <w:p w:rsidR="00E50423" w:rsidRPr="00B01520" w:rsidRDefault="00E50423" w:rsidP="003F6C2F">
            <w:pPr>
              <w:pStyle w:val="Cabealho"/>
              <w:tabs>
                <w:tab w:val="left" w:pos="708"/>
              </w:tabs>
              <w:rPr>
                <w:rFonts w:ascii="Arial" w:hAnsi="Arial" w:cs="Arial"/>
                <w:bCs/>
              </w:rPr>
            </w:pPr>
            <w:r w:rsidRPr="00B01520">
              <w:rPr>
                <w:rFonts w:ascii="Arial" w:hAnsi="Arial" w:cs="Arial"/>
                <w:b/>
              </w:rPr>
              <w:t xml:space="preserve">RAZÃO SOCIAL: </w:t>
            </w:r>
          </w:p>
        </w:tc>
        <w:tc>
          <w:tcPr>
            <w:tcW w:w="8080" w:type="dxa"/>
            <w:gridSpan w:val="2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</w:rPr>
            </w:pPr>
          </w:p>
        </w:tc>
      </w:tr>
      <w:tr w:rsidR="00E50423" w:rsidRPr="00B01520" w:rsidTr="003F6C2F">
        <w:trPr>
          <w:trHeight w:val="397"/>
          <w:jc w:val="center"/>
        </w:trPr>
        <w:tc>
          <w:tcPr>
            <w:tcW w:w="2705" w:type="dxa"/>
            <w:vAlign w:val="center"/>
          </w:tcPr>
          <w:p w:rsidR="00E50423" w:rsidRPr="00B01520" w:rsidRDefault="00E50423" w:rsidP="003F6C2F">
            <w:pPr>
              <w:pStyle w:val="Cabealho"/>
              <w:tabs>
                <w:tab w:val="left" w:pos="708"/>
              </w:tabs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 xml:space="preserve">CNPJ: </w:t>
            </w:r>
          </w:p>
        </w:tc>
        <w:tc>
          <w:tcPr>
            <w:tcW w:w="8080" w:type="dxa"/>
            <w:gridSpan w:val="2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</w:rPr>
            </w:pPr>
          </w:p>
        </w:tc>
      </w:tr>
      <w:tr w:rsidR="00E50423" w:rsidRPr="00B01520" w:rsidTr="003F6C2F">
        <w:trPr>
          <w:trHeight w:val="397"/>
          <w:jc w:val="center"/>
        </w:trPr>
        <w:tc>
          <w:tcPr>
            <w:tcW w:w="2705" w:type="dxa"/>
            <w:vAlign w:val="center"/>
          </w:tcPr>
          <w:p w:rsidR="00E50423" w:rsidRPr="00B01520" w:rsidRDefault="00E50423" w:rsidP="003F6C2F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  <w:r w:rsidRPr="00B01520">
              <w:rPr>
                <w:rFonts w:ascii="Arial" w:hAnsi="Arial" w:cs="Arial"/>
                <w:b/>
              </w:rPr>
              <w:t>ENDEREÇO:</w:t>
            </w:r>
            <w:r w:rsidRPr="00B015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080" w:type="dxa"/>
            <w:gridSpan w:val="2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</w:rPr>
            </w:pPr>
          </w:p>
        </w:tc>
      </w:tr>
      <w:tr w:rsidR="00E50423" w:rsidRPr="00B01520" w:rsidTr="003F6C2F">
        <w:trPr>
          <w:trHeight w:val="397"/>
          <w:jc w:val="center"/>
        </w:trPr>
        <w:tc>
          <w:tcPr>
            <w:tcW w:w="2705" w:type="dxa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</w:rPr>
            </w:pPr>
            <w:r w:rsidRPr="00B01520">
              <w:rPr>
                <w:rFonts w:ascii="Arial" w:hAnsi="Arial" w:cs="Arial"/>
                <w:b/>
              </w:rPr>
              <w:t>MUNICÍPIO:</w:t>
            </w:r>
          </w:p>
        </w:tc>
        <w:tc>
          <w:tcPr>
            <w:tcW w:w="8080" w:type="dxa"/>
            <w:gridSpan w:val="2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</w:rPr>
            </w:pPr>
          </w:p>
        </w:tc>
      </w:tr>
      <w:tr w:rsidR="00E50423" w:rsidRPr="00B01520" w:rsidTr="003F6C2F">
        <w:trPr>
          <w:trHeight w:val="397"/>
          <w:jc w:val="center"/>
        </w:trPr>
        <w:tc>
          <w:tcPr>
            <w:tcW w:w="2705" w:type="dxa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  <w:bCs/>
              </w:rPr>
            </w:pPr>
            <w:r w:rsidRPr="00B01520">
              <w:rPr>
                <w:rFonts w:ascii="Arial" w:hAnsi="Arial" w:cs="Arial"/>
                <w:b/>
              </w:rPr>
              <w:t xml:space="preserve">FONE: </w:t>
            </w:r>
          </w:p>
        </w:tc>
        <w:tc>
          <w:tcPr>
            <w:tcW w:w="8080" w:type="dxa"/>
            <w:gridSpan w:val="2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</w:rPr>
            </w:pPr>
          </w:p>
        </w:tc>
      </w:tr>
      <w:tr w:rsidR="00E50423" w:rsidRPr="00B01520" w:rsidTr="003F6C2F">
        <w:trPr>
          <w:trHeight w:val="397"/>
          <w:jc w:val="center"/>
        </w:trPr>
        <w:tc>
          <w:tcPr>
            <w:tcW w:w="2705" w:type="dxa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8080" w:type="dxa"/>
            <w:gridSpan w:val="2"/>
            <w:vAlign w:val="center"/>
          </w:tcPr>
          <w:p w:rsidR="00E50423" w:rsidRPr="00B01520" w:rsidRDefault="00E50423" w:rsidP="003F6C2F">
            <w:pPr>
              <w:rPr>
                <w:rFonts w:ascii="Arial" w:hAnsi="Arial" w:cs="Arial"/>
              </w:rPr>
            </w:pPr>
          </w:p>
        </w:tc>
      </w:tr>
    </w:tbl>
    <w:p w:rsidR="00E50423" w:rsidRPr="001D1EDB" w:rsidRDefault="00E50423" w:rsidP="00E50423">
      <w:pPr>
        <w:rPr>
          <w:rFonts w:ascii="Arial" w:hAnsi="Arial" w:cs="Arial"/>
        </w:rPr>
      </w:pPr>
    </w:p>
    <w:p w:rsidR="00E50423" w:rsidRDefault="00E50423" w:rsidP="00E50423">
      <w:pPr>
        <w:pStyle w:val="PargrafodaLista"/>
        <w:widowControl w:val="0"/>
        <w:numPr>
          <w:ilvl w:val="0"/>
          <w:numId w:val="1"/>
        </w:numPr>
        <w:spacing w:line="360" w:lineRule="auto"/>
        <w:ind w:left="0" w:hanging="426"/>
        <w:jc w:val="both"/>
        <w:rPr>
          <w:rFonts w:ascii="Arial" w:hAnsi="Arial" w:cs="Arial"/>
          <w:b/>
          <w:sz w:val="24"/>
          <w:szCs w:val="24"/>
        </w:rPr>
      </w:pPr>
      <w:r w:rsidRPr="00100462">
        <w:rPr>
          <w:rFonts w:ascii="Arial" w:hAnsi="Arial" w:cs="Arial"/>
          <w:sz w:val="24"/>
          <w:szCs w:val="24"/>
        </w:rPr>
        <w:t>Objeto:</w:t>
      </w:r>
      <w:r w:rsidRPr="00100462">
        <w:rPr>
          <w:rFonts w:ascii="Arial" w:hAnsi="Arial" w:cs="Arial"/>
          <w:b/>
          <w:sz w:val="24"/>
          <w:szCs w:val="24"/>
        </w:rPr>
        <w:t xml:space="preserve"> </w:t>
      </w:r>
      <w:r w:rsidRPr="00E50423">
        <w:rPr>
          <w:rFonts w:ascii="Arial" w:hAnsi="Arial" w:cs="Arial"/>
          <w:sz w:val="24"/>
          <w:szCs w:val="24"/>
        </w:rPr>
        <w:t>“</w:t>
      </w:r>
      <w:r w:rsidRPr="00E50423">
        <w:rPr>
          <w:rFonts w:ascii="Arial" w:hAnsi="Arial" w:cs="Arial"/>
          <w:b/>
        </w:rPr>
        <w:t xml:space="preserve">Contratação de empresa especializada para a </w:t>
      </w:r>
      <w:r w:rsidRPr="00E50423">
        <w:rPr>
          <w:rFonts w:ascii="Arial" w:hAnsi="Arial" w:cs="Arial"/>
          <w:b/>
          <w:color w:val="000000"/>
        </w:rPr>
        <w:t>prestação de serviços continuados de plano de saúde com assistência à saúde e assistência odontológica, na modalidade de plano empresarial coletivo, destinados aos servidores do Conselho Regional de Corretores de Imóveis da 14ª Região – CRECI/MS, com cobertura estadual, rede credenciada qualificada, plano de saúde sem coparticipação, e plano odontológico completo</w:t>
      </w:r>
      <w:r w:rsidRPr="00E50423">
        <w:rPr>
          <w:rFonts w:ascii="Arial" w:hAnsi="Arial" w:cs="Arial"/>
          <w:b/>
          <w:sz w:val="24"/>
          <w:szCs w:val="24"/>
        </w:rPr>
        <w:t>”</w:t>
      </w:r>
    </w:p>
    <w:p w:rsidR="00491F52" w:rsidRDefault="00491F52" w:rsidP="00491F52">
      <w:pPr>
        <w:pStyle w:val="PargrafodaLista"/>
        <w:widowControl w:val="0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"/>
        <w:gridCol w:w="664"/>
        <w:gridCol w:w="3194"/>
        <w:gridCol w:w="1518"/>
        <w:gridCol w:w="1396"/>
        <w:gridCol w:w="8"/>
        <w:gridCol w:w="1354"/>
        <w:gridCol w:w="1466"/>
        <w:gridCol w:w="7"/>
      </w:tblGrid>
      <w:tr w:rsidR="0026437D" w:rsidRPr="005D3F2C" w:rsidTr="002643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634" w:type="dxa"/>
            <w:gridSpan w:val="9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142"/>
              </w:tabs>
              <w:spacing w:after="120" w:line="360" w:lineRule="auto"/>
              <w:ind w:left="816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 w:rsidRPr="005D3F2C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 xml:space="preserve">                                                  Grupo 1</w:t>
            </w:r>
          </w:p>
        </w:tc>
      </w:tr>
      <w:tr w:rsidR="0026437D" w:rsidRPr="005D3F2C" w:rsidTr="002643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91" w:type="dxa"/>
            <w:gridSpan w:val="2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ind w:left="0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t>Item</w:t>
            </w:r>
          </w:p>
        </w:tc>
        <w:tc>
          <w:tcPr>
            <w:tcW w:w="3194" w:type="dxa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t>Especificação</w:t>
            </w:r>
          </w:p>
        </w:tc>
        <w:tc>
          <w:tcPr>
            <w:tcW w:w="1518" w:type="dxa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t>Unidade de medida</w:t>
            </w:r>
          </w:p>
        </w:tc>
        <w:tc>
          <w:tcPr>
            <w:tcW w:w="1396" w:type="dxa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t>Quantidade Estimada (vida)</w:t>
            </w:r>
          </w:p>
        </w:tc>
        <w:tc>
          <w:tcPr>
            <w:tcW w:w="1362" w:type="dxa"/>
            <w:gridSpan w:val="2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t>Preço Mensal</w:t>
            </w:r>
          </w:p>
        </w:tc>
        <w:tc>
          <w:tcPr>
            <w:tcW w:w="1473" w:type="dxa"/>
            <w:gridSpan w:val="2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t>Preço Anual</w:t>
            </w:r>
          </w:p>
        </w:tc>
      </w:tr>
      <w:tr w:rsidR="0026437D" w:rsidRPr="005D3F2C" w:rsidTr="002643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91" w:type="dxa"/>
            <w:gridSpan w:val="2"/>
            <w:shd w:val="clear" w:color="auto" w:fill="auto"/>
          </w:tcPr>
          <w:p w:rsidR="0026437D" w:rsidRPr="005D3F2C" w:rsidRDefault="0026437D" w:rsidP="003F6C2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:rsidR="0026437D" w:rsidRPr="005D3F2C" w:rsidRDefault="0026437D" w:rsidP="003F6C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4" w:type="dxa"/>
            <w:shd w:val="clear" w:color="auto" w:fill="auto"/>
          </w:tcPr>
          <w:p w:rsidR="0026437D" w:rsidRPr="005D3F2C" w:rsidRDefault="0026437D" w:rsidP="003F6C2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3F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Plano de Saúde - </w:t>
            </w:r>
            <w:r w:rsidRPr="005D3F2C">
              <w:rPr>
                <w:rFonts w:ascii="Arial" w:hAnsi="Arial" w:cs="Arial"/>
                <w:b/>
                <w:bCs/>
                <w:sz w:val="20"/>
                <w:szCs w:val="20"/>
              </w:rPr>
              <w:t>Especificações mínimas do Plano de Saúde:</w:t>
            </w:r>
          </w:p>
          <w:p w:rsidR="0026437D" w:rsidRPr="004959A8" w:rsidRDefault="0026437D" w:rsidP="003F6C2F">
            <w:pPr>
              <w:pStyle w:val="Pargrafoda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O plano de assistência à saúde deverá ter abrangência regional, compreendendo a totalidade do território do Estado de Mato Grosso do Sul, com ampla rede credenciada nos principais municípios do estado (incluindo obrigatoriamente Campo Grande, Dourados, Três Lagoas).</w:t>
            </w:r>
          </w:p>
          <w:p w:rsidR="0026437D" w:rsidRPr="004959A8" w:rsidRDefault="0026437D" w:rsidP="003F6C2F">
            <w:pPr>
              <w:pStyle w:val="Pargrafoda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 xml:space="preserve">Deverá ser ofertado na modalidade sem coparticipação, garantindo ao beneficiário livre acesso a consultas, exames e procedimentos sem custo </w:t>
            </w:r>
            <w:r w:rsidRPr="004959A8">
              <w:rPr>
                <w:rFonts w:ascii="Arial" w:hAnsi="Arial" w:cs="Arial"/>
                <w:sz w:val="20"/>
                <w:szCs w:val="20"/>
              </w:rPr>
              <w:lastRenderedPageBreak/>
              <w:t>adicional no momento da utilização.</w:t>
            </w:r>
          </w:p>
          <w:p w:rsidR="0026437D" w:rsidRPr="004959A8" w:rsidRDefault="0026437D" w:rsidP="003F6C2F">
            <w:pPr>
              <w:pStyle w:val="Pargrafoda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A cobertura deverá ser integral e compatível com o Rol de Procedimentos e Eventos em Saúde da Agência Nacional de Saúde Suplementar – ANS, compreendendo, no mínimo: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Consultas médicas em todas as especialidades reconhecidas pelo CFM;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Exames laboratoriais e de imagem;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Internações hospitalares (clínicas, cirúrgicas e obstétricas);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Cirurgias eletivas e de urgência/emergência;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Atendimento ambulatorial e hospitalar 24h;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Atendimento de urgência e emergência em todo o território nacional;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Terapias (fisioterapia, psicoterapia, fonoaudiologia, entre outras);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Cobertura de doenças listadas pela OMS e tratamentos relacionados;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Acompanhamento pré-natal e partos;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Assistência em saúde mental;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Transplantes cobertos pela ANS;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Cobertura para recém-nascidos a partir do nascimento;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>Atendimento por telemedicina, quando disponível.</w:t>
            </w:r>
          </w:p>
          <w:p w:rsidR="0026437D" w:rsidRPr="004959A8" w:rsidRDefault="0026437D" w:rsidP="0026437D">
            <w:pPr>
              <w:pStyle w:val="PargrafodaLista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9A8">
              <w:rPr>
                <w:rFonts w:ascii="Arial" w:hAnsi="Arial" w:cs="Arial"/>
                <w:sz w:val="20"/>
                <w:szCs w:val="20"/>
              </w:rPr>
              <w:t xml:space="preserve">O plano de saúde poderá ainda ofertar, como diferencial, a inclusão de procedimentos além do rol obrigatório, tais como: nutrição, </w:t>
            </w:r>
            <w:proofErr w:type="spellStart"/>
            <w:r w:rsidRPr="004959A8">
              <w:rPr>
                <w:rFonts w:ascii="Arial" w:hAnsi="Arial" w:cs="Arial"/>
                <w:sz w:val="20"/>
                <w:szCs w:val="20"/>
              </w:rPr>
              <w:t>quiropraxia</w:t>
            </w:r>
            <w:proofErr w:type="spellEnd"/>
            <w:r w:rsidRPr="004959A8">
              <w:rPr>
                <w:rFonts w:ascii="Arial" w:hAnsi="Arial" w:cs="Arial"/>
                <w:sz w:val="20"/>
                <w:szCs w:val="20"/>
              </w:rPr>
              <w:t>, exames genéticos, sessões ilimitadas com psicólogos (a ANS cobre número limitado), acupuntura, entre outros, desde que previamente avaliados quanto à viabilidade orçamentária.</w:t>
            </w:r>
          </w:p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spacing w:line="360" w:lineRule="auto"/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518" w:type="dxa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spacing w:line="360" w:lineRule="auto"/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lastRenderedPageBreak/>
              <w:t>Vidas</w:t>
            </w:r>
          </w:p>
        </w:tc>
        <w:tc>
          <w:tcPr>
            <w:tcW w:w="1396" w:type="dxa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spacing w:line="360" w:lineRule="auto"/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t>41</w:t>
            </w:r>
          </w:p>
        </w:tc>
        <w:tc>
          <w:tcPr>
            <w:tcW w:w="1362" w:type="dxa"/>
            <w:gridSpan w:val="2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spacing w:line="360" w:lineRule="auto"/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R$</w:t>
            </w:r>
          </w:p>
        </w:tc>
        <w:tc>
          <w:tcPr>
            <w:tcW w:w="1473" w:type="dxa"/>
            <w:gridSpan w:val="2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spacing w:line="360" w:lineRule="auto"/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R$</w:t>
            </w:r>
          </w:p>
        </w:tc>
      </w:tr>
      <w:tr w:rsidR="0026437D" w:rsidTr="002643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91" w:type="dxa"/>
            <w:gridSpan w:val="2"/>
            <w:shd w:val="clear" w:color="auto" w:fill="auto"/>
          </w:tcPr>
          <w:p w:rsidR="0026437D" w:rsidRPr="005D3F2C" w:rsidRDefault="0026437D" w:rsidP="003F6C2F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:rsidR="0026437D" w:rsidRPr="005D3F2C" w:rsidRDefault="0026437D" w:rsidP="003F6C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F2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94" w:type="dxa"/>
            <w:shd w:val="clear" w:color="auto" w:fill="auto"/>
          </w:tcPr>
          <w:p w:rsidR="0026437D" w:rsidRPr="0026437D" w:rsidRDefault="0026437D" w:rsidP="003F6C2F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Plano Odontológico - </w:t>
            </w:r>
            <w:r w:rsidRPr="002643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Especificações mínimas do Plano Odontológico: </w:t>
            </w:r>
            <w:r w:rsidRPr="0026437D">
              <w:rPr>
                <w:rFonts w:ascii="Arial" w:hAnsi="Arial" w:cs="Arial"/>
                <w:sz w:val="20"/>
                <w:szCs w:val="20"/>
              </w:rPr>
              <w:t xml:space="preserve">O plano de assistência odontológica deverá ter abrangência estadual (Mato Grosso do Sul), com rede credenciada suficiente e </w:t>
            </w:r>
            <w:r w:rsidRPr="0026437D">
              <w:rPr>
                <w:rFonts w:ascii="Arial" w:hAnsi="Arial" w:cs="Arial"/>
                <w:sz w:val="20"/>
                <w:szCs w:val="20"/>
              </w:rPr>
              <w:lastRenderedPageBreak/>
              <w:t>adequada à demanda dos servidores, preferencialmente com prestadores localizados em todas as regiões do Estado de Mato Grosso do Sul (incluindo obrigatoriamente Campo Grande, Dourados, Três Lagoas). A cobertura deverá incluir, no mínimo, todos os procedimentos constantes no Rol de Procedimentos Odontológicos da ANS, com destaque para: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Consultas e diagnósticos clínicos;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Urgência e emergência odontológica;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Limpezas, profilaxias e aplicação tópica de flúor;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Radiografias odontológicas (inclusive panorâmicas);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Tratamentos restauradores (resinas e amálgamas);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Tratamento de canal (endodontia);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Tratamentos periodontais (limpezas profundas, raspagens e alisamentos);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Cirurgias orais menores (</w:t>
            </w:r>
            <w:proofErr w:type="spellStart"/>
            <w:r w:rsidRPr="0026437D">
              <w:rPr>
                <w:rFonts w:ascii="Arial" w:hAnsi="Arial" w:cs="Arial"/>
                <w:sz w:val="20"/>
                <w:szCs w:val="20"/>
              </w:rPr>
              <w:t>exodontias</w:t>
            </w:r>
            <w:proofErr w:type="spellEnd"/>
            <w:r w:rsidRPr="0026437D">
              <w:rPr>
                <w:rFonts w:ascii="Arial" w:hAnsi="Arial" w:cs="Arial"/>
                <w:sz w:val="20"/>
                <w:szCs w:val="20"/>
              </w:rPr>
              <w:t xml:space="preserve"> simples e complexas);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Atendimento preventivo com foco em saúde bucal contínua;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djustRightInd w:val="0"/>
              <w:spacing w:after="12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• Procedimentos de manutenção e acompanhamento periódico.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142"/>
              </w:tabs>
              <w:autoSpaceDE w:val="0"/>
              <w:autoSpaceDN w:val="0"/>
              <w:adjustRightInd w:val="0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O plano odontológico poderá ainda ofertar, como diferencial, a inclusão de procedimentos além do rol obrigatório, tais como: ortodontia (avaliação e instalação de aparelho), próteses parciais ou totais, clareamento, entre outros, desde que previamente avaliados quanto à viabilidade orçamentária.</w:t>
            </w:r>
          </w:p>
          <w:p w:rsidR="0026437D" w:rsidRPr="0026437D" w:rsidRDefault="0026437D" w:rsidP="003F6C2F">
            <w:pPr>
              <w:pStyle w:val="PargrafodaLista"/>
              <w:tabs>
                <w:tab w:val="left" w:pos="2475"/>
              </w:tabs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18" w:type="dxa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spacing w:line="360" w:lineRule="auto"/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lastRenderedPageBreak/>
              <w:t>Vidas</w:t>
            </w:r>
          </w:p>
        </w:tc>
        <w:tc>
          <w:tcPr>
            <w:tcW w:w="1396" w:type="dxa"/>
            <w:shd w:val="clear" w:color="auto" w:fill="auto"/>
          </w:tcPr>
          <w:p w:rsidR="0026437D" w:rsidRPr="005D3F2C" w:rsidRDefault="0026437D" w:rsidP="003F6C2F">
            <w:pPr>
              <w:pStyle w:val="PargrafodaLista"/>
              <w:tabs>
                <w:tab w:val="left" w:pos="2475"/>
              </w:tabs>
              <w:spacing w:line="360" w:lineRule="auto"/>
              <w:ind w:left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5D3F2C">
              <w:rPr>
                <w:rFonts w:ascii="Arial" w:hAnsi="Arial" w:cs="Arial"/>
                <w:shd w:val="clear" w:color="auto" w:fill="FFFFFF"/>
              </w:rPr>
              <w:t>41</w:t>
            </w:r>
          </w:p>
        </w:tc>
        <w:tc>
          <w:tcPr>
            <w:tcW w:w="1362" w:type="dxa"/>
            <w:gridSpan w:val="2"/>
            <w:shd w:val="clear" w:color="auto" w:fill="auto"/>
          </w:tcPr>
          <w:p w:rsidR="0026437D" w:rsidRDefault="0026437D" w:rsidP="003F6C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gridSpan w:val="2"/>
            <w:shd w:val="clear" w:color="auto" w:fill="auto"/>
          </w:tcPr>
          <w:p w:rsidR="0026437D" w:rsidRDefault="0026437D" w:rsidP="003F6C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$</w:t>
            </w:r>
          </w:p>
        </w:tc>
      </w:tr>
      <w:tr w:rsidR="0026437D" w:rsidTr="0026437D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27" w:type="dxa"/>
          <w:wAfter w:w="7" w:type="dxa"/>
          <w:trHeight w:val="645"/>
        </w:trPr>
        <w:tc>
          <w:tcPr>
            <w:tcW w:w="6780" w:type="dxa"/>
            <w:gridSpan w:val="5"/>
          </w:tcPr>
          <w:p w:rsidR="0026437D" w:rsidRPr="0026437D" w:rsidRDefault="0026437D" w:rsidP="0026437D">
            <w:pPr>
              <w:widowControl w:val="0"/>
              <w:spacing w:line="360" w:lineRule="auto"/>
              <w:ind w:left="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437D">
              <w:rPr>
                <w:rFonts w:ascii="Arial" w:hAnsi="Arial" w:cs="Arial"/>
                <w:b/>
                <w:sz w:val="20"/>
                <w:szCs w:val="20"/>
              </w:rPr>
              <w:t>Valor Global: por extenso</w:t>
            </w:r>
          </w:p>
          <w:p w:rsidR="0026437D" w:rsidRPr="0026437D" w:rsidRDefault="0026437D" w:rsidP="0026437D">
            <w:pPr>
              <w:widowControl w:val="0"/>
              <w:spacing w:line="360" w:lineRule="auto"/>
              <w:ind w:left="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0" w:type="dxa"/>
            <w:gridSpan w:val="2"/>
          </w:tcPr>
          <w:p w:rsidR="0026437D" w:rsidRPr="0026437D" w:rsidRDefault="0026437D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26437D">
              <w:rPr>
                <w:rFonts w:ascii="Arial" w:hAnsi="Arial" w:cs="Arial"/>
                <w:sz w:val="20"/>
                <w:szCs w:val="20"/>
              </w:rPr>
              <w:t>R$</w:t>
            </w:r>
          </w:p>
          <w:p w:rsidR="0026437D" w:rsidRDefault="0026437D" w:rsidP="0026437D">
            <w:pPr>
              <w:widowControl w:val="0"/>
              <w:spacing w:line="360" w:lineRule="auto"/>
              <w:ind w:left="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5101" w:rsidRDefault="00491F52"/>
    <w:p w:rsidR="00491F52" w:rsidRDefault="00491F52">
      <w:bookmarkStart w:id="0" w:name="_GoBack"/>
      <w:bookmarkEnd w:id="0"/>
    </w:p>
    <w:p w:rsidR="004959A8" w:rsidRPr="00604268" w:rsidRDefault="004959A8" w:rsidP="004959A8">
      <w:pPr>
        <w:pStyle w:val="PargrafodaLista"/>
        <w:numPr>
          <w:ilvl w:val="1"/>
          <w:numId w:val="3"/>
        </w:numPr>
        <w:tabs>
          <w:tab w:val="left" w:pos="142"/>
        </w:tabs>
        <w:spacing w:after="100" w:afterAutospacing="1" w:line="240" w:lineRule="auto"/>
        <w:ind w:left="788" w:hanging="431"/>
        <w:contextualSpacing w:val="0"/>
        <w:jc w:val="both"/>
        <w:rPr>
          <w:rFonts w:ascii="Arial" w:hAnsi="Arial" w:cs="Arial"/>
          <w:sz w:val="23"/>
          <w:szCs w:val="23"/>
          <w:shd w:val="clear" w:color="auto" w:fill="FFFFFF"/>
        </w:rPr>
      </w:pPr>
      <w:r>
        <w:rPr>
          <w:rFonts w:ascii="Arial" w:hAnsi="Arial" w:cs="Arial"/>
          <w:sz w:val="23"/>
          <w:szCs w:val="23"/>
          <w:shd w:val="clear" w:color="auto" w:fill="FFFFFF"/>
        </w:rPr>
        <w:lastRenderedPageBreak/>
        <w:t>Demonstrativo por faixa etária: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6701"/>
      </w:tblGrid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Faixa etária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Quantidade de funcionários e dependentes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0-18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6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19-23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0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24-28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4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29-33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1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34-38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7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39-43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8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44-48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6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49-53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5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54-58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1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59 ou +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</w:rPr>
            </w:pPr>
            <w:r w:rsidRPr="005D3F2C">
              <w:rPr>
                <w:rFonts w:ascii="Arial" w:hAnsi="Arial" w:cs="Arial"/>
              </w:rPr>
              <w:t>3</w:t>
            </w:r>
          </w:p>
        </w:tc>
      </w:tr>
      <w:tr w:rsidR="004959A8" w:rsidRPr="003F4CA7" w:rsidTr="003F6C2F">
        <w:tc>
          <w:tcPr>
            <w:tcW w:w="1985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5D3F2C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7648" w:type="dxa"/>
            <w:shd w:val="clear" w:color="auto" w:fill="auto"/>
          </w:tcPr>
          <w:p w:rsidR="004959A8" w:rsidRPr="005D3F2C" w:rsidRDefault="004959A8" w:rsidP="003F6C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5D3F2C">
              <w:rPr>
                <w:rFonts w:ascii="Arial" w:hAnsi="Arial" w:cs="Arial"/>
                <w:b/>
                <w:bCs/>
              </w:rPr>
              <w:t>41</w:t>
            </w:r>
          </w:p>
        </w:tc>
      </w:tr>
    </w:tbl>
    <w:p w:rsidR="004959A8" w:rsidRDefault="004959A8"/>
    <w:p w:rsidR="004959A8" w:rsidRPr="00100462" w:rsidRDefault="004959A8" w:rsidP="004959A8">
      <w:pPr>
        <w:pStyle w:val="PargrafodaLista"/>
        <w:widowControl w:val="0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00462">
        <w:rPr>
          <w:rFonts w:ascii="Arial" w:hAnsi="Arial" w:cs="Arial"/>
          <w:sz w:val="24"/>
          <w:szCs w:val="24"/>
        </w:rPr>
        <w:t xml:space="preserve">O prazo de validade de nossa proposta é de 60 (sessenta) dias corridos, a contar da data da sua apresentação. </w:t>
      </w:r>
    </w:p>
    <w:p w:rsidR="004959A8" w:rsidRDefault="004959A8" w:rsidP="004959A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00462">
        <w:rPr>
          <w:rFonts w:ascii="Arial" w:hAnsi="Arial" w:cs="Arial"/>
          <w:sz w:val="24"/>
          <w:szCs w:val="24"/>
        </w:rPr>
        <w:t>Declaro serem verdadeiras todas as informações descritas nesta proposta, e que a menos de ocorrência de força maior serão mantidos os termos aqui presentes durante toda a vigência do contrato.</w:t>
      </w:r>
    </w:p>
    <w:p w:rsidR="004959A8" w:rsidRDefault="004959A8" w:rsidP="00495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959A8" w:rsidRDefault="004959A8" w:rsidP="004959A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Cidade (UF</w:t>
      </w:r>
      <w:proofErr w:type="gramStart"/>
      <w:r>
        <w:rPr>
          <w:rFonts w:ascii="Arial" w:hAnsi="Arial" w:cs="Arial"/>
          <w:sz w:val="24"/>
          <w:szCs w:val="24"/>
        </w:rPr>
        <w:t xml:space="preserve">), </w:t>
      </w:r>
      <w:r w:rsidRPr="001004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00462">
        <w:rPr>
          <w:rFonts w:ascii="Arial" w:hAnsi="Arial" w:cs="Arial"/>
          <w:sz w:val="24"/>
          <w:szCs w:val="24"/>
        </w:rPr>
        <w:t>xx</w:t>
      </w:r>
      <w:proofErr w:type="spellEnd"/>
      <w:proofErr w:type="gramEnd"/>
      <w:r w:rsidRPr="0010046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00462">
        <w:rPr>
          <w:rFonts w:ascii="Arial" w:hAnsi="Arial" w:cs="Arial"/>
          <w:sz w:val="24"/>
          <w:szCs w:val="24"/>
        </w:rPr>
        <w:t>xxxxxxxx</w:t>
      </w:r>
      <w:proofErr w:type="spellEnd"/>
      <w:r w:rsidRPr="00100462">
        <w:rPr>
          <w:rFonts w:ascii="Arial" w:hAnsi="Arial" w:cs="Arial"/>
          <w:sz w:val="24"/>
          <w:szCs w:val="24"/>
        </w:rPr>
        <w:t xml:space="preserve"> de 20</w:t>
      </w:r>
      <w:r>
        <w:rPr>
          <w:rFonts w:ascii="Arial" w:hAnsi="Arial" w:cs="Arial"/>
          <w:sz w:val="24"/>
          <w:szCs w:val="24"/>
        </w:rPr>
        <w:t>26</w:t>
      </w:r>
      <w:r w:rsidRPr="00100462">
        <w:rPr>
          <w:rFonts w:ascii="Arial" w:hAnsi="Arial" w:cs="Arial"/>
          <w:sz w:val="24"/>
          <w:szCs w:val="24"/>
        </w:rPr>
        <w:t>.</w:t>
      </w:r>
    </w:p>
    <w:p w:rsidR="004959A8" w:rsidRDefault="004959A8" w:rsidP="004959A8">
      <w:pPr>
        <w:jc w:val="right"/>
        <w:rPr>
          <w:rFonts w:ascii="Arial" w:hAnsi="Arial" w:cs="Arial"/>
          <w:sz w:val="24"/>
          <w:szCs w:val="24"/>
        </w:rPr>
      </w:pPr>
    </w:p>
    <w:p w:rsidR="004959A8" w:rsidRDefault="004959A8" w:rsidP="004959A8">
      <w:pPr>
        <w:spacing w:after="0"/>
        <w:jc w:val="center"/>
        <w:rPr>
          <w:rFonts w:ascii="Arial" w:hAnsi="Arial" w:cs="Arial"/>
          <w:sz w:val="23"/>
          <w:szCs w:val="23"/>
        </w:rPr>
      </w:pPr>
    </w:p>
    <w:p w:rsidR="004959A8" w:rsidRDefault="004959A8" w:rsidP="004959A8">
      <w:pPr>
        <w:spacing w:after="0"/>
        <w:jc w:val="center"/>
        <w:rPr>
          <w:rFonts w:ascii="Arial" w:hAnsi="Arial" w:cs="Arial"/>
          <w:sz w:val="23"/>
          <w:szCs w:val="23"/>
        </w:rPr>
      </w:pPr>
      <w:r w:rsidRPr="00A713D0">
        <w:rPr>
          <w:rFonts w:ascii="Arial" w:hAnsi="Arial" w:cs="Arial"/>
          <w:sz w:val="23"/>
          <w:szCs w:val="23"/>
        </w:rPr>
        <w:t>(</w:t>
      </w:r>
      <w:r w:rsidRPr="00A713D0">
        <w:rPr>
          <w:rFonts w:ascii="Arial" w:hAnsi="Arial" w:cs="Arial"/>
          <w:sz w:val="23"/>
          <w:szCs w:val="23"/>
          <w:u w:val="single"/>
        </w:rPr>
        <w:t>ASSINATURA</w:t>
      </w:r>
      <w:r w:rsidRPr="00A713D0">
        <w:rPr>
          <w:rFonts w:ascii="Arial" w:hAnsi="Arial" w:cs="Arial"/>
          <w:sz w:val="23"/>
          <w:szCs w:val="23"/>
        </w:rPr>
        <w:t>)</w:t>
      </w:r>
    </w:p>
    <w:p w:rsidR="004959A8" w:rsidRPr="00A713D0" w:rsidRDefault="004959A8" w:rsidP="004959A8">
      <w:pPr>
        <w:spacing w:after="0"/>
        <w:jc w:val="center"/>
        <w:rPr>
          <w:rFonts w:ascii="Arial" w:hAnsi="Arial" w:cs="Arial"/>
          <w:sz w:val="23"/>
          <w:szCs w:val="23"/>
        </w:rPr>
      </w:pPr>
    </w:p>
    <w:p w:rsidR="004959A8" w:rsidRPr="00A713D0" w:rsidRDefault="004959A8" w:rsidP="004959A8">
      <w:pPr>
        <w:spacing w:after="0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________________</w:t>
      </w:r>
      <w:r w:rsidRPr="00A713D0">
        <w:rPr>
          <w:rFonts w:ascii="Arial" w:hAnsi="Arial" w:cs="Arial"/>
          <w:sz w:val="23"/>
          <w:szCs w:val="23"/>
        </w:rPr>
        <w:t>_________________</w:t>
      </w:r>
    </w:p>
    <w:p w:rsidR="004959A8" w:rsidRPr="00A713D0" w:rsidRDefault="004959A8" w:rsidP="004959A8">
      <w:pPr>
        <w:spacing w:after="0"/>
        <w:jc w:val="center"/>
        <w:rPr>
          <w:rFonts w:ascii="Arial" w:hAnsi="Arial" w:cs="Arial"/>
          <w:sz w:val="23"/>
          <w:szCs w:val="23"/>
        </w:rPr>
      </w:pPr>
      <w:r w:rsidRPr="00A713D0">
        <w:rPr>
          <w:rFonts w:ascii="Arial" w:hAnsi="Arial" w:cs="Arial"/>
          <w:sz w:val="23"/>
          <w:szCs w:val="23"/>
        </w:rPr>
        <w:t>Nome do representante legal da Empresa</w:t>
      </w:r>
    </w:p>
    <w:p w:rsidR="004959A8" w:rsidRPr="00A713D0" w:rsidRDefault="004959A8" w:rsidP="004959A8">
      <w:pPr>
        <w:jc w:val="center"/>
        <w:rPr>
          <w:rFonts w:ascii="Arial" w:hAnsi="Arial" w:cs="Arial"/>
          <w:sz w:val="23"/>
          <w:szCs w:val="23"/>
        </w:rPr>
      </w:pPr>
      <w:r w:rsidRPr="00A713D0">
        <w:rPr>
          <w:rFonts w:ascii="Arial" w:hAnsi="Arial" w:cs="Arial"/>
          <w:sz w:val="23"/>
          <w:szCs w:val="23"/>
        </w:rPr>
        <w:t>CPF</w:t>
      </w:r>
    </w:p>
    <w:p w:rsidR="004959A8" w:rsidRDefault="004959A8"/>
    <w:sectPr w:rsidR="004959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E66DA"/>
    <w:multiLevelType w:val="hybridMultilevel"/>
    <w:tmpl w:val="078870FA"/>
    <w:lvl w:ilvl="0" w:tplc="7B749A4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07664EF"/>
    <w:multiLevelType w:val="hybridMultilevel"/>
    <w:tmpl w:val="5C1857D4"/>
    <w:lvl w:ilvl="0" w:tplc="7B749A4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6215CD8"/>
    <w:multiLevelType w:val="hybridMultilevel"/>
    <w:tmpl w:val="23AE179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A596E3E"/>
    <w:multiLevelType w:val="multilevel"/>
    <w:tmpl w:val="7FBA71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23"/>
    <w:rsid w:val="0022278F"/>
    <w:rsid w:val="0026437D"/>
    <w:rsid w:val="00491F52"/>
    <w:rsid w:val="004959A8"/>
    <w:rsid w:val="00866007"/>
    <w:rsid w:val="00E5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43A6A-2A6B-4342-B7CA-F150033A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423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"/>
    <w:basedOn w:val="Normal"/>
    <w:link w:val="CabealhoChar"/>
    <w:uiPriority w:val="99"/>
    <w:unhideWhenUsed/>
    <w:rsid w:val="00E504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E50423"/>
  </w:style>
  <w:style w:type="paragraph" w:styleId="PargrafodaLista">
    <w:name w:val="List Paragraph"/>
    <w:basedOn w:val="Normal"/>
    <w:uiPriority w:val="34"/>
    <w:qFormat/>
    <w:rsid w:val="00E50423"/>
    <w:pPr>
      <w:ind w:left="720"/>
      <w:contextualSpacing/>
    </w:pPr>
  </w:style>
  <w:style w:type="paragraph" w:customStyle="1" w:styleId="Default">
    <w:name w:val="Default"/>
    <w:rsid w:val="002643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738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PATRIMONIO1320</dc:creator>
  <cp:keywords/>
  <dc:description/>
  <cp:lastModifiedBy>PATRIMONIO1320</cp:lastModifiedBy>
  <cp:revision>2</cp:revision>
  <dcterms:created xsi:type="dcterms:W3CDTF">2026-04-29T13:37:00Z</dcterms:created>
  <dcterms:modified xsi:type="dcterms:W3CDTF">2026-04-29T14:08:00Z</dcterms:modified>
</cp:coreProperties>
</file>